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Timesheet Invoice Template</w:t>
      </w:r>
    </w:p>
    <w:p>
      <w:r>
        <w:rPr>
          <w:b/>
          <w:bCs/>
        </w:rPr>
        <w:t xml:space="preserve">From: </w:t>
      </w:r>
      <w:r>
        <w:t xml:space="preserve">Jordan Lee Design, 12 Harbor St, Austin TX</w:t>
      </w:r>
    </w:p>
    <w:p>
      <w:r>
        <w:rPr>
          <w:b/>
          <w:bCs/>
        </w:rPr>
        <w:t xml:space="preserve">Bill to: </w:t>
      </w:r>
      <w:r>
        <w:t xml:space="preserve">Mesa Bakery Ltd</w:t>
      </w:r>
    </w:p>
    <w:p>
      <w:r>
        <w:rPr>
          <w:b/>
          <w:bCs/>
        </w:rPr>
        <w:t xml:space="preserve">Invoice no. / date: </w:t>
      </w:r>
      <w:r>
        <w:t xml:space="preserve">INV-1042 — 2026-07-22</w:t>
      </w:r>
    </w:p>
    <w:p>
      <w:r>
        <w:rPr>
          <w:b/>
          <w:bCs/>
        </w:rPr>
        <w:t xml:space="preserve">Billing period: </w:t>
      </w:r>
      <w:r>
        <w:t xml:space="preserve">Jul 13 – Jul 19, 2026</w:t>
      </w:r>
    </w:p>
    <w:p>
      <w:r>
        <w:rPr>
          <w:b/>
          <w:bCs/>
        </w:rPr>
        <w:t xml:space="preserve">Payment terms: </w:t>
      </w:r>
      <w:r>
        <w:t xml:space="preserve">Net 14</w:t>
      </w:r>
    </w:p>
    <w:p>
      <w:r>
        <w:t xml:space="preserve"/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Date</w:t>
            </w:r>
          </w:p>
        </w:tc>
        <w:tc>
          <w:p>
            <w:r>
              <w:rPr>
                <w:b/>
                <w:bCs/>
              </w:rPr>
              <w:t xml:space="preserve">Task / description</w:t>
            </w:r>
          </w:p>
        </w:tc>
        <w:tc>
          <w:p>
            <w:r>
              <w:rPr>
                <w:b/>
                <w:bCs/>
              </w:rPr>
              <w:t xml:space="preserve">Hours</w:t>
            </w:r>
          </w:p>
        </w:tc>
        <w:tc>
          <w:p>
            <w:r>
              <w:rPr>
                <w:b/>
                <w:bCs/>
              </w:rPr>
              <w:t xml:space="preserve">Rate</w:t>
            </w:r>
          </w:p>
        </w:tc>
        <w:tc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t xml:space="preserve">Jul 13</w:t>
            </w:r>
          </w:p>
        </w:tc>
        <w:tc>
          <w:p>
            <w:r>
              <w:t xml:space="preserve">Homepage wireframes — draft v1</w:t>
            </w:r>
          </w:p>
        </w:tc>
        <w:tc>
          <w:p>
            <w:r>
              <w:t xml:space="preserve">5.5</w:t>
            </w:r>
          </w:p>
        </w:tc>
        <w:tc>
          <w:p>
            <w:r>
              <w:t xml:space="preserve">$85.00</w:t>
            </w:r>
          </w:p>
        </w:tc>
        <w:tc>
          <w:p>
            <w:r>
              <w:t xml:space="preserve">$467.50</w:t>
            </w:r>
          </w:p>
        </w:tc>
      </w:tr>
      <w:tr>
        <w:tc>
          <w:p>
            <w:r>
              <w:t xml:space="preserve">Jul 14</w:t>
            </w:r>
          </w:p>
        </w:tc>
        <w:tc>
          <w:p>
            <w:r>
              <w:t xml:space="preserve">Client feedback call + revisions</w:t>
            </w:r>
          </w:p>
        </w:tc>
        <w:tc>
          <w:p>
            <w:r>
              <w:t xml:space="preserve">2.0</w:t>
            </w:r>
          </w:p>
        </w:tc>
        <w:tc>
          <w:p>
            <w:r>
              <w:t xml:space="preserve">$85.00</w:t>
            </w:r>
          </w:p>
        </w:tc>
        <w:tc>
          <w:p>
            <w:r>
              <w:t xml:space="preserve">$170.00</w:t>
            </w:r>
          </w:p>
        </w:tc>
      </w:tr>
      <w:tr>
        <w:tc>
          <w:p>
            <w:r>
              <w:t xml:space="preserve">Jul 15</w:t>
            </w:r>
          </w:p>
        </w:tc>
        <w:tc>
          <w:p>
            <w:r>
              <w:t xml:space="preserve">Mobile layout build-out</w:t>
            </w:r>
          </w:p>
        </w:tc>
        <w:tc>
          <w:p>
            <w:r>
              <w:t xml:space="preserve">6.5</w:t>
            </w:r>
          </w:p>
        </w:tc>
        <w:tc>
          <w:p>
            <w:r>
              <w:t xml:space="preserve">$85.00</w:t>
            </w:r>
          </w:p>
        </w:tc>
        <w:tc>
          <w:p>
            <w:r>
              <w:t xml:space="preserve">$552.50</w:t>
            </w:r>
          </w:p>
        </w:tc>
      </w:tr>
      <w:tr>
        <w:tc>
          <w:p>
            <w:r>
              <w:t xml:space="preserve">Jul 17</w:t>
            </w:r>
          </w:p>
        </w:tc>
        <w:tc>
          <w:p>
            <w:r>
              <w:t xml:space="preserve">Asset export &amp; handoff prep</w:t>
            </w:r>
          </w:p>
        </w:tc>
        <w:tc>
          <w:p>
            <w:r>
              <w:t xml:space="preserve">3.0</w:t>
            </w:r>
          </w:p>
        </w:tc>
        <w:tc>
          <w:p>
            <w:r>
              <w:t xml:space="preserve">$85.00</w:t>
            </w:r>
          </w:p>
        </w:tc>
        <w:tc>
          <w:p>
            <w:r>
              <w:t xml:space="preserve">$255.00</w:t>
            </w:r>
          </w:p>
        </w:tc>
      </w:tr>
      <w:tr>
        <w:tc>
          <w:tcPr>
            <w:gridSpan w:val="4"/>
          </w:tcPr>
          <w:p>
            <w:r>
              <w:rPr>
                <w:b/>
                <w:bCs/>
              </w:rPr>
              <w:t xml:space="preserve">Total hours</w:t>
            </w:r>
          </w:p>
        </w:tc>
        <w:tc>
          <w:p>
            <w:r>
              <w:t xml:space="preserve">17.0</w:t>
            </w:r>
          </w:p>
        </w:tc>
      </w:tr>
      <w:tr>
        <w:tc>
          <w:tcPr>
            <w:gridSpan w:val="4"/>
          </w:tcPr>
          <w:p>
            <w:r>
              <w:rPr>
                <w:b/>
                <w:bCs/>
              </w:rPr>
              <w:t xml:space="preserve">Subtotal</w:t>
            </w:r>
          </w:p>
        </w:tc>
        <w:tc>
          <w:p>
            <w:r>
              <w:t xml:space="preserve">$1,445.00</w:t>
            </w:r>
          </w:p>
        </w:tc>
      </w:tr>
      <w:tr>
        <w:tc>
          <w:tcPr>
            <w:gridSpan w:val="4"/>
          </w:tcPr>
          <w:p>
            <w:r>
              <w:rPr>
                <w:b/>
                <w:bCs/>
              </w:rPr>
              <w:t xml:space="preserve">Total due</w:t>
            </w:r>
          </w:p>
        </w:tc>
        <w:tc>
          <w:p>
            <w:r>
              <w:t xml:space="preserve">$1,445.00</w:t>
            </w:r>
          </w:p>
        </w:tc>
      </w:tr>
    </w:tbl>
    <w:p>
      <w:r>
        <w:rPr>
          <w:i/>
          <w:iCs/>
          <w:color w:val="888888"/>
        </w:rPr>
        <w:t xml:space="preserve">Generated by BizTempl — free to edit and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2026-07-22T12:44:13.457Z</dcterms:created>
  <dcterms:modified xsi:type="dcterms:W3CDTF">2026-07-22T12:44:13.457Z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